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79B82" w14:textId="01DDAF4A"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3559D9">
        <w:rPr>
          <w:rFonts w:ascii="Arial" w:hAnsi="Arial" w:cs="Arial"/>
          <w:b/>
          <w:sz w:val="40"/>
          <w:szCs w:val="40"/>
          <w:lang w:val="ca-ES"/>
        </w:rPr>
        <w:t>10</w:t>
      </w:r>
    </w:p>
    <w:p w14:paraId="30356859" w14:textId="77777777"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14:paraId="0BF0F8ED" w14:textId="77777777"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14:paraId="368A4BDE"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Els materials objecte d’aquesta licitació són essencials en tot procediment assistencial perquè tenen la finalitat de coadjuvar tant als professionals com als propis pacients dels centres sanitaris que gestiona l’ICS i també dels centres adherits.</w:t>
      </w:r>
    </w:p>
    <w:p w14:paraId="728D4279" w14:textId="77777777" w:rsidR="00182272" w:rsidRPr="002D1F2A" w:rsidRDefault="00182272" w:rsidP="00182272">
      <w:pPr>
        <w:jc w:val="both"/>
        <w:rPr>
          <w:rFonts w:ascii="Arial" w:hAnsi="Arial" w:cs="Arial"/>
          <w:sz w:val="22"/>
          <w:szCs w:val="22"/>
          <w:lang w:val="ca-ES"/>
        </w:rPr>
      </w:pPr>
    </w:p>
    <w:p w14:paraId="303C14BE"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14:paraId="0BF48F60" w14:textId="77777777" w:rsidR="00182272" w:rsidRPr="002D1F2A" w:rsidRDefault="00182272" w:rsidP="00182272">
      <w:pPr>
        <w:jc w:val="both"/>
        <w:rPr>
          <w:rFonts w:ascii="Arial" w:hAnsi="Arial" w:cs="Arial"/>
          <w:sz w:val="22"/>
          <w:szCs w:val="22"/>
          <w:lang w:val="ca-ES"/>
        </w:rPr>
      </w:pPr>
    </w:p>
    <w:p w14:paraId="402CFAE4" w14:textId="77777777" w:rsidR="00182272" w:rsidRPr="002D1F2A" w:rsidRDefault="00182272" w:rsidP="00182272">
      <w:pPr>
        <w:jc w:val="both"/>
        <w:rPr>
          <w:rFonts w:ascii="Arial" w:hAnsi="Arial" w:cs="Arial"/>
          <w:sz w:val="22"/>
          <w:szCs w:val="22"/>
          <w:lang w:val="ca-ES"/>
        </w:rPr>
      </w:pPr>
    </w:p>
    <w:p w14:paraId="18A1CC54" w14:textId="77777777"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14:paraId="122881A5" w14:textId="77777777" w:rsidR="00182272" w:rsidRPr="002D1F2A" w:rsidRDefault="00182272" w:rsidP="00182272">
      <w:pPr>
        <w:jc w:val="both"/>
        <w:rPr>
          <w:rFonts w:ascii="Arial" w:hAnsi="Arial" w:cs="Arial"/>
          <w:sz w:val="22"/>
          <w:szCs w:val="22"/>
          <w:lang w:val="ca-ES"/>
        </w:rPr>
      </w:pPr>
    </w:p>
    <w:p w14:paraId="3702433A"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14:paraId="6CD9C8F5" w14:textId="77777777" w:rsidR="00182272" w:rsidRPr="002D1F2A" w:rsidRDefault="00182272" w:rsidP="00182272">
      <w:pPr>
        <w:ind w:left="567" w:hanging="283"/>
        <w:jc w:val="both"/>
        <w:rPr>
          <w:rFonts w:ascii="Arial" w:hAnsi="Arial" w:cs="Arial"/>
          <w:sz w:val="22"/>
          <w:szCs w:val="22"/>
          <w:lang w:val="ca-ES"/>
        </w:rPr>
      </w:pPr>
    </w:p>
    <w:p w14:paraId="79FF4461" w14:textId="77777777"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5A6BEB" w:rsidRPr="002D1F2A">
        <w:rPr>
          <w:rFonts w:ascii="Arial" w:hAnsi="Arial" w:cs="Arial"/>
          <w:b/>
          <w:sz w:val="22"/>
          <w:szCs w:val="22"/>
          <w:lang w:val="ca-ES"/>
        </w:rPr>
        <w:t>16</w:t>
      </w:r>
      <w:r w:rsidRPr="002D1F2A">
        <w:rPr>
          <w:rFonts w:ascii="Arial" w:hAnsi="Arial" w:cs="Arial"/>
          <w:sz w:val="22"/>
          <w:szCs w:val="22"/>
          <w:lang w:val="ca-ES"/>
        </w:rPr>
        <w:t>, quan l’òrgan de contractació identifiqui que l’empresa contractista està incursa en qualsevol de les circumstàncies allà determinades.</w:t>
      </w:r>
    </w:p>
    <w:p w14:paraId="50EF344C" w14:textId="77777777" w:rsidR="00182272" w:rsidRPr="002D1F2A" w:rsidRDefault="00182272" w:rsidP="00182272">
      <w:pPr>
        <w:pStyle w:val="Pargrafdellista"/>
        <w:ind w:left="567" w:hanging="283"/>
        <w:jc w:val="both"/>
        <w:rPr>
          <w:rFonts w:ascii="Arial" w:hAnsi="Arial" w:cs="Arial"/>
        </w:rPr>
      </w:pPr>
    </w:p>
    <w:p w14:paraId="03B63994" w14:textId="77777777"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14:paraId="00CBA0CF" w14:textId="77777777" w:rsidR="00182272" w:rsidRPr="002D1F2A" w:rsidRDefault="00182272" w:rsidP="00182272">
      <w:pPr>
        <w:jc w:val="both"/>
        <w:rPr>
          <w:rFonts w:ascii="Arial" w:hAnsi="Arial" w:cs="Arial"/>
          <w:sz w:val="22"/>
          <w:szCs w:val="22"/>
          <w:lang w:val="ca-ES"/>
        </w:rPr>
      </w:pPr>
    </w:p>
    <w:p w14:paraId="1EE4E7F6"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14:paraId="4EA39C23" w14:textId="77777777" w:rsidR="00182272" w:rsidRPr="002D1F2A" w:rsidRDefault="00182272" w:rsidP="00182272">
      <w:pPr>
        <w:pStyle w:val="Pargrafdellista"/>
        <w:ind w:left="567" w:hanging="283"/>
        <w:rPr>
          <w:rFonts w:ascii="Arial" w:hAnsi="Arial" w:cs="Arial"/>
          <w:sz w:val="22"/>
          <w:szCs w:val="22"/>
          <w:lang w:val="ca-ES"/>
        </w:rPr>
      </w:pPr>
    </w:p>
    <w:p w14:paraId="75A9D2E6"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14:paraId="0F0CC488" w14:textId="77777777" w:rsidR="00182272" w:rsidRPr="002D1F2A" w:rsidRDefault="00182272" w:rsidP="00182272">
      <w:pPr>
        <w:pStyle w:val="Pargrafdellista"/>
        <w:ind w:left="567" w:hanging="283"/>
        <w:rPr>
          <w:rFonts w:ascii="Arial" w:hAnsi="Arial" w:cs="Arial"/>
          <w:sz w:val="22"/>
          <w:szCs w:val="22"/>
          <w:lang w:val="ca-ES"/>
        </w:rPr>
      </w:pPr>
    </w:p>
    <w:p w14:paraId="77DC5C5C"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14:paraId="5BD03626" w14:textId="77777777" w:rsidR="00182272" w:rsidRPr="002D1F2A" w:rsidRDefault="00182272" w:rsidP="00182272">
      <w:pPr>
        <w:pStyle w:val="Pargrafdellista"/>
        <w:rPr>
          <w:rFonts w:ascii="Arial" w:hAnsi="Arial" w:cs="Arial"/>
          <w:sz w:val="22"/>
          <w:szCs w:val="22"/>
          <w:lang w:val="ca-ES"/>
        </w:rPr>
      </w:pPr>
    </w:p>
    <w:p w14:paraId="5DBA2C0A"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14:paraId="4A386C79" w14:textId="77777777" w:rsidR="00182272" w:rsidRPr="002D1F2A" w:rsidRDefault="00182272" w:rsidP="00182272">
      <w:pPr>
        <w:pStyle w:val="Pargrafdellista"/>
        <w:ind w:left="567" w:hanging="283"/>
        <w:rPr>
          <w:rFonts w:ascii="Arial" w:hAnsi="Arial" w:cs="Arial"/>
          <w:sz w:val="22"/>
          <w:szCs w:val="22"/>
          <w:lang w:val="ca-ES"/>
        </w:rPr>
      </w:pPr>
    </w:p>
    <w:p w14:paraId="71A64CEC"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14:paraId="13E1FA50" w14:textId="77777777" w:rsidR="00182272" w:rsidRPr="002D1F2A" w:rsidRDefault="00182272" w:rsidP="00182272">
      <w:pPr>
        <w:pStyle w:val="Pargrafdellista"/>
        <w:ind w:left="567" w:hanging="283"/>
        <w:rPr>
          <w:rFonts w:ascii="Arial" w:hAnsi="Arial" w:cs="Arial"/>
          <w:sz w:val="22"/>
          <w:szCs w:val="22"/>
          <w:lang w:val="ca-ES"/>
        </w:rPr>
      </w:pPr>
    </w:p>
    <w:p w14:paraId="5F4C9D36" w14:textId="77777777" w:rsidR="00182272" w:rsidRPr="002D1F2A" w:rsidRDefault="00182272" w:rsidP="00182272">
      <w:pPr>
        <w:pStyle w:val="Pargrafdellista"/>
        <w:rPr>
          <w:rFonts w:ascii="Arial" w:hAnsi="Arial" w:cs="Arial"/>
          <w:sz w:val="22"/>
          <w:szCs w:val="22"/>
          <w:lang w:val="ca-ES"/>
        </w:rPr>
      </w:pPr>
    </w:p>
    <w:p w14:paraId="19380BC4" w14:textId="77777777" w:rsidR="00182272" w:rsidRPr="002D1F2A" w:rsidRDefault="00182272" w:rsidP="00182272">
      <w:pPr>
        <w:pStyle w:val="Ttol2"/>
        <w:numPr>
          <w:ilvl w:val="0"/>
          <w:numId w:val="22"/>
        </w:numPr>
        <w:rPr>
          <w:sz w:val="22"/>
          <w:szCs w:val="22"/>
          <w:lang w:val="ca-ES"/>
        </w:rPr>
      </w:pPr>
      <w:bookmarkStart w:id="1" w:name="_Toc10194712"/>
      <w:r w:rsidRPr="002D1F2A">
        <w:rPr>
          <w:sz w:val="22"/>
          <w:szCs w:val="22"/>
          <w:lang w:val="ca-ES"/>
        </w:rPr>
        <w:t>Efectes d’incórrer en algun dels supòsits anteriors</w:t>
      </w:r>
      <w:bookmarkEnd w:id="1"/>
      <w:r w:rsidRPr="002D1F2A">
        <w:rPr>
          <w:sz w:val="22"/>
          <w:szCs w:val="22"/>
          <w:lang w:val="ca-ES"/>
        </w:rPr>
        <w:t>.</w:t>
      </w:r>
    </w:p>
    <w:p w14:paraId="16282E4E" w14:textId="77777777" w:rsidR="00182272" w:rsidRPr="002D1F2A" w:rsidRDefault="00182272" w:rsidP="00182272">
      <w:pPr>
        <w:jc w:val="both"/>
        <w:rPr>
          <w:rFonts w:ascii="Arial" w:hAnsi="Arial" w:cs="Arial"/>
          <w:b/>
          <w:sz w:val="22"/>
          <w:szCs w:val="22"/>
          <w:lang w:val="ca-ES"/>
        </w:rPr>
      </w:pPr>
    </w:p>
    <w:p w14:paraId="1E85207C"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14:paraId="743BE6B9" w14:textId="77777777" w:rsidR="00182272" w:rsidRPr="002D1F2A" w:rsidRDefault="00182272" w:rsidP="00182272">
      <w:pPr>
        <w:jc w:val="both"/>
        <w:rPr>
          <w:rFonts w:ascii="Arial" w:hAnsi="Arial" w:cs="Arial"/>
          <w:sz w:val="22"/>
          <w:szCs w:val="22"/>
          <w:lang w:val="ca-ES"/>
        </w:rPr>
      </w:pPr>
    </w:p>
    <w:p w14:paraId="390F3175" w14:textId="77777777" w:rsidR="00182272" w:rsidRPr="002D1F2A" w:rsidRDefault="00182272" w:rsidP="00182272">
      <w:pPr>
        <w:jc w:val="both"/>
        <w:rPr>
          <w:rFonts w:ascii="Arial" w:hAnsi="Arial" w:cs="Arial"/>
          <w:sz w:val="22"/>
          <w:szCs w:val="22"/>
          <w:lang w:val="ca-ES"/>
        </w:rPr>
      </w:pPr>
    </w:p>
    <w:p w14:paraId="16E91EDD" w14:textId="77777777"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14:paraId="0851B119" w14:textId="77777777" w:rsidR="00182272" w:rsidRPr="002D1F2A" w:rsidRDefault="00182272" w:rsidP="00182272">
      <w:pPr>
        <w:jc w:val="both"/>
        <w:rPr>
          <w:rFonts w:ascii="Arial" w:hAnsi="Arial" w:cs="Arial"/>
          <w:sz w:val="22"/>
          <w:szCs w:val="22"/>
          <w:lang w:val="ca-ES"/>
        </w:rPr>
      </w:pPr>
    </w:p>
    <w:p w14:paraId="4103B106" w14:textId="77777777"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14:paraId="45AAFBB6" w14:textId="77777777" w:rsidR="00182272" w:rsidRPr="002D1F2A" w:rsidRDefault="00182272" w:rsidP="00182272">
      <w:pPr>
        <w:jc w:val="both"/>
        <w:rPr>
          <w:rFonts w:ascii="Arial" w:hAnsi="Arial" w:cs="Arial"/>
          <w:sz w:val="22"/>
          <w:szCs w:val="22"/>
          <w:lang w:val="ca-ES"/>
        </w:rPr>
      </w:pPr>
    </w:p>
    <w:p w14:paraId="4B87485D"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Les penalitats establertes en aquest </w:t>
      </w:r>
      <w:r w:rsidRPr="002D1F2A">
        <w:rPr>
          <w:rFonts w:ascii="Arial" w:hAnsi="Arial" w:cs="Arial"/>
          <w:sz w:val="22"/>
          <w:szCs w:val="22"/>
          <w:u w:val="single"/>
          <w:lang w:val="ca-ES"/>
        </w:rPr>
        <w:t>apartat s’aplicaran quan l’incompliment obligui a l’òrgan de contractació a realitzar una compra alternativa i l’incompliment tingui efectes en l’estoc de seguretat i/o desabastiment al/s centre/s peticionari/s</w:t>
      </w:r>
      <w:r w:rsidRPr="002D1F2A">
        <w:rPr>
          <w:rFonts w:ascii="Arial" w:hAnsi="Arial" w:cs="Arial"/>
          <w:sz w:val="22"/>
          <w:szCs w:val="22"/>
          <w:lang w:val="ca-ES"/>
        </w:rPr>
        <w:t xml:space="preserve">. </w:t>
      </w:r>
    </w:p>
    <w:p w14:paraId="1FEFEA0F" w14:textId="77777777" w:rsidR="00182272" w:rsidRPr="002D1F2A" w:rsidRDefault="00182272" w:rsidP="00182272">
      <w:pPr>
        <w:jc w:val="both"/>
        <w:rPr>
          <w:rFonts w:ascii="Arial" w:hAnsi="Arial" w:cs="Arial"/>
          <w:sz w:val="22"/>
          <w:szCs w:val="22"/>
          <w:lang w:val="ca-ES"/>
        </w:rPr>
      </w:pPr>
    </w:p>
    <w:p w14:paraId="51F305DC"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14:paraId="73349C8A" w14:textId="77777777" w:rsidR="00182272" w:rsidRPr="002D1F2A" w:rsidRDefault="00182272" w:rsidP="00182272">
      <w:pPr>
        <w:spacing w:before="240" w:after="200" w:line="276" w:lineRule="auto"/>
        <w:contextualSpacing/>
        <w:jc w:val="both"/>
        <w:rPr>
          <w:rFonts w:ascii="Arial" w:hAnsi="Arial" w:cs="Arial"/>
          <w:sz w:val="22"/>
          <w:szCs w:val="22"/>
          <w:lang w:val="ca-ES"/>
        </w:rPr>
      </w:pPr>
    </w:p>
    <w:p w14:paraId="44664F3F" w14:textId="77777777"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14:paraId="23FAFA22" w14:textId="77777777" w:rsidR="00182272" w:rsidRPr="002D1F2A" w:rsidRDefault="00182272" w:rsidP="00182272">
      <w:pPr>
        <w:spacing w:before="240" w:after="200" w:line="276" w:lineRule="auto"/>
        <w:contextualSpacing/>
        <w:jc w:val="both"/>
        <w:rPr>
          <w:rFonts w:ascii="Arial" w:hAnsi="Arial" w:cs="Arial"/>
          <w:sz w:val="22"/>
          <w:szCs w:val="22"/>
          <w:lang w:val="ca-ES"/>
        </w:rPr>
      </w:pPr>
    </w:p>
    <w:p w14:paraId="6E5AA073" w14:textId="77777777"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14:paraId="25CA3B2A" w14:textId="77777777" w:rsidR="00182272" w:rsidRPr="002D1F2A" w:rsidRDefault="00182272" w:rsidP="00182272">
      <w:pPr>
        <w:spacing w:after="200" w:line="276" w:lineRule="auto"/>
        <w:contextualSpacing/>
        <w:jc w:val="both"/>
        <w:rPr>
          <w:rFonts w:ascii="Arial" w:hAnsi="Arial" w:cs="Arial"/>
          <w:sz w:val="22"/>
          <w:szCs w:val="22"/>
          <w:lang w:val="ca-ES"/>
        </w:rPr>
      </w:pPr>
    </w:p>
    <w:p w14:paraId="5A4C7693"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14:paraId="426DC7B5" w14:textId="77777777" w:rsidR="00182272" w:rsidRPr="002D1F2A" w:rsidRDefault="00182272" w:rsidP="00182272">
      <w:pPr>
        <w:jc w:val="both"/>
        <w:rPr>
          <w:rFonts w:ascii="Arial" w:hAnsi="Arial" w:cs="Arial"/>
          <w:sz w:val="22"/>
          <w:szCs w:val="22"/>
          <w:lang w:val="ca-ES"/>
        </w:rPr>
      </w:pPr>
    </w:p>
    <w:p w14:paraId="08935096"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14:paraId="16873834" w14:textId="77777777" w:rsidR="00182272" w:rsidRPr="002D1F2A" w:rsidRDefault="00182272" w:rsidP="00182272">
      <w:pPr>
        <w:jc w:val="both"/>
        <w:rPr>
          <w:rFonts w:ascii="Arial" w:hAnsi="Arial" w:cs="Arial"/>
          <w:sz w:val="22"/>
          <w:szCs w:val="22"/>
          <w:lang w:val="ca-ES"/>
        </w:rPr>
      </w:pPr>
    </w:p>
    <w:p w14:paraId="5C83CEB9" w14:textId="77777777"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14:paraId="479E7303" w14:textId="77777777" w:rsidR="00182272" w:rsidRPr="002D1F2A" w:rsidRDefault="00182272" w:rsidP="00182272">
      <w:pPr>
        <w:jc w:val="both"/>
        <w:rPr>
          <w:rFonts w:ascii="Arial" w:hAnsi="Arial" w:cs="Arial"/>
          <w:sz w:val="22"/>
          <w:szCs w:val="22"/>
          <w:lang w:val="ca-ES"/>
        </w:rPr>
      </w:pPr>
    </w:p>
    <w:p w14:paraId="24AF11D5"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14:paraId="6B4BE6C0" w14:textId="77777777" w:rsidR="00182272" w:rsidRPr="002D1F2A" w:rsidRDefault="00182272" w:rsidP="00182272">
      <w:pPr>
        <w:jc w:val="both"/>
        <w:rPr>
          <w:rFonts w:ascii="Arial" w:hAnsi="Arial" w:cs="Arial"/>
          <w:sz w:val="22"/>
          <w:szCs w:val="22"/>
          <w:lang w:val="ca-ES"/>
        </w:rPr>
      </w:pPr>
    </w:p>
    <w:p w14:paraId="59E053CD"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14:paraId="0DFBC9A6" w14:textId="77777777" w:rsidR="00182272" w:rsidRPr="002D1F2A" w:rsidRDefault="00182272" w:rsidP="00182272">
      <w:pPr>
        <w:jc w:val="both"/>
        <w:rPr>
          <w:rFonts w:ascii="Arial" w:hAnsi="Arial" w:cs="Arial"/>
          <w:sz w:val="22"/>
          <w:szCs w:val="22"/>
          <w:lang w:val="ca-ES"/>
        </w:rPr>
      </w:pPr>
    </w:p>
    <w:p w14:paraId="0F73A78B"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14:paraId="62EF48D9" w14:textId="77777777" w:rsidR="00182272" w:rsidRPr="002D1F2A" w:rsidRDefault="00182272" w:rsidP="00182272">
      <w:pPr>
        <w:jc w:val="both"/>
        <w:rPr>
          <w:rFonts w:ascii="Arial" w:hAnsi="Arial" w:cs="Arial"/>
          <w:sz w:val="22"/>
          <w:szCs w:val="22"/>
          <w:lang w:val="ca-ES"/>
        </w:rPr>
      </w:pPr>
    </w:p>
    <w:p w14:paraId="10CAA65E" w14:textId="77777777" w:rsidR="00182272" w:rsidRPr="002D1F2A" w:rsidRDefault="00182272" w:rsidP="00182272">
      <w:pPr>
        <w:jc w:val="both"/>
        <w:rPr>
          <w:rFonts w:ascii="Arial" w:hAnsi="Arial" w:cs="Arial"/>
          <w:sz w:val="22"/>
          <w:szCs w:val="22"/>
          <w:lang w:val="ca-ES"/>
        </w:rPr>
      </w:pPr>
    </w:p>
    <w:p w14:paraId="495D2F73" w14:textId="77777777"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14:paraId="16F23DAD" w14:textId="77777777" w:rsidR="00182272" w:rsidRPr="002D1F2A" w:rsidRDefault="00182272" w:rsidP="00182272">
      <w:pPr>
        <w:jc w:val="both"/>
        <w:rPr>
          <w:rFonts w:ascii="Arial" w:hAnsi="Arial" w:cs="Arial"/>
          <w:sz w:val="22"/>
          <w:szCs w:val="22"/>
          <w:lang w:val="ca-ES"/>
        </w:rPr>
      </w:pPr>
    </w:p>
    <w:p w14:paraId="6634C2BA"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14:paraId="111F5235" w14:textId="77777777" w:rsidR="00182272" w:rsidRPr="002D1F2A" w:rsidRDefault="00182272" w:rsidP="00182272">
      <w:pPr>
        <w:jc w:val="both"/>
        <w:rPr>
          <w:rFonts w:ascii="Arial" w:hAnsi="Arial" w:cs="Arial"/>
          <w:sz w:val="22"/>
          <w:szCs w:val="22"/>
          <w:lang w:val="ca-ES"/>
        </w:rPr>
      </w:pPr>
    </w:p>
    <w:p w14:paraId="79A17FA9"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14:paraId="43AB7061" w14:textId="77777777" w:rsidR="00182272" w:rsidRPr="002D1F2A" w:rsidRDefault="00182272" w:rsidP="00182272">
      <w:pPr>
        <w:jc w:val="both"/>
        <w:rPr>
          <w:rFonts w:ascii="Arial" w:hAnsi="Arial" w:cs="Arial"/>
          <w:sz w:val="22"/>
          <w:szCs w:val="22"/>
          <w:lang w:val="ca-ES"/>
        </w:rPr>
      </w:pPr>
    </w:p>
    <w:p w14:paraId="230307FD"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14:paraId="46564B14" w14:textId="77777777" w:rsidR="00182272" w:rsidRPr="002D1F2A" w:rsidRDefault="00182272" w:rsidP="00182272">
      <w:pPr>
        <w:jc w:val="both"/>
        <w:rPr>
          <w:rFonts w:ascii="Arial" w:hAnsi="Arial" w:cs="Arial"/>
          <w:sz w:val="22"/>
          <w:szCs w:val="22"/>
          <w:lang w:val="ca-ES"/>
        </w:rPr>
      </w:pPr>
    </w:p>
    <w:p w14:paraId="778B13C1" w14:textId="77777777" w:rsidR="00182272" w:rsidRPr="002D1F2A" w:rsidRDefault="00182272" w:rsidP="00182272">
      <w:pPr>
        <w:jc w:val="both"/>
        <w:rPr>
          <w:rFonts w:ascii="Arial" w:hAnsi="Arial" w:cs="Arial"/>
          <w:sz w:val="22"/>
          <w:szCs w:val="22"/>
          <w:lang w:val="ca-ES"/>
        </w:rPr>
      </w:pPr>
    </w:p>
    <w:p w14:paraId="2D81DCFC" w14:textId="77777777"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14:paraId="6A076B6A" w14:textId="77777777" w:rsidR="00182272" w:rsidRPr="002D1F2A" w:rsidRDefault="00182272" w:rsidP="00182272">
      <w:pPr>
        <w:jc w:val="both"/>
        <w:rPr>
          <w:rFonts w:ascii="Arial" w:hAnsi="Arial" w:cs="Arial"/>
          <w:sz w:val="22"/>
          <w:szCs w:val="22"/>
          <w:u w:val="single"/>
          <w:lang w:val="ca-ES"/>
        </w:rPr>
      </w:pPr>
    </w:p>
    <w:p w14:paraId="39B0A05E"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14:paraId="48050E57" w14:textId="77777777" w:rsidR="00182272" w:rsidRPr="002D1F2A" w:rsidRDefault="00182272" w:rsidP="00182272">
      <w:pPr>
        <w:jc w:val="both"/>
        <w:rPr>
          <w:rFonts w:ascii="Arial" w:hAnsi="Arial" w:cs="Arial"/>
          <w:sz w:val="22"/>
          <w:szCs w:val="22"/>
          <w:lang w:val="ca-ES"/>
        </w:rPr>
      </w:pPr>
    </w:p>
    <w:p w14:paraId="0503F16E"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14:paraId="0351C9EE" w14:textId="77777777" w:rsidR="00182272" w:rsidRPr="002D1F2A" w:rsidRDefault="00182272" w:rsidP="00182272">
      <w:pPr>
        <w:jc w:val="both"/>
        <w:rPr>
          <w:rFonts w:ascii="Arial" w:hAnsi="Arial" w:cs="Arial"/>
          <w:sz w:val="22"/>
          <w:szCs w:val="22"/>
          <w:lang w:val="ca-ES"/>
        </w:rPr>
      </w:pPr>
    </w:p>
    <w:p w14:paraId="73BC4F14"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14:paraId="1A32A523" w14:textId="77777777" w:rsidR="00182272" w:rsidRPr="002D1F2A" w:rsidRDefault="00182272" w:rsidP="00182272">
      <w:pPr>
        <w:ind w:left="708"/>
        <w:jc w:val="both"/>
        <w:rPr>
          <w:rFonts w:ascii="Arial" w:hAnsi="Arial" w:cs="Arial"/>
          <w:i/>
          <w:sz w:val="22"/>
          <w:szCs w:val="22"/>
          <w:lang w:val="ca-ES"/>
        </w:rPr>
      </w:pPr>
    </w:p>
    <w:p w14:paraId="23F5E54A"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14:paraId="2B6A1CDA"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14:paraId="20E1B04A"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14:paraId="0D34B93D"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14:paraId="3AB30F09"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14:paraId="025496C1"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14:paraId="02280C5C" w14:textId="77777777" w:rsidR="00182272" w:rsidRPr="002D1F2A" w:rsidRDefault="00182272" w:rsidP="00182272">
      <w:pPr>
        <w:ind w:left="708"/>
        <w:jc w:val="both"/>
        <w:rPr>
          <w:rFonts w:ascii="Arial" w:hAnsi="Arial" w:cs="Arial"/>
          <w:i/>
          <w:sz w:val="22"/>
          <w:szCs w:val="22"/>
          <w:lang w:val="ca-ES"/>
        </w:rPr>
      </w:pPr>
    </w:p>
    <w:p w14:paraId="556ED946"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14:paraId="18923795" w14:textId="77777777" w:rsidR="00182272" w:rsidRPr="002D1F2A" w:rsidRDefault="00182272" w:rsidP="00182272">
      <w:pPr>
        <w:jc w:val="both"/>
        <w:rPr>
          <w:rFonts w:ascii="Arial" w:hAnsi="Arial" w:cs="Arial"/>
          <w:sz w:val="22"/>
          <w:szCs w:val="22"/>
          <w:lang w:val="ca-ES"/>
        </w:rPr>
      </w:pPr>
    </w:p>
    <w:p w14:paraId="3C6B0334"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14:paraId="7066C4F1" w14:textId="77777777" w:rsidR="00182272" w:rsidRPr="002D1F2A" w:rsidRDefault="00182272" w:rsidP="00182272">
      <w:pPr>
        <w:jc w:val="both"/>
        <w:rPr>
          <w:rFonts w:ascii="Arial" w:hAnsi="Arial" w:cs="Arial"/>
          <w:sz w:val="22"/>
          <w:szCs w:val="22"/>
          <w:lang w:val="ca-ES"/>
        </w:rPr>
      </w:pPr>
    </w:p>
    <w:p w14:paraId="319E56B3"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14:paraId="2270E254" w14:textId="77777777" w:rsidR="00182272" w:rsidRPr="002D1F2A" w:rsidRDefault="00182272" w:rsidP="00182272">
      <w:pPr>
        <w:jc w:val="both"/>
        <w:rPr>
          <w:rFonts w:ascii="Arial" w:hAnsi="Arial" w:cs="Arial"/>
          <w:sz w:val="22"/>
          <w:szCs w:val="22"/>
          <w:lang w:val="ca-ES"/>
        </w:rPr>
      </w:pPr>
    </w:p>
    <w:p w14:paraId="5FA76710"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14:paraId="3429B3A5" w14:textId="77777777" w:rsidR="00182272" w:rsidRPr="002D1F2A" w:rsidRDefault="00182272" w:rsidP="00182272">
      <w:pPr>
        <w:jc w:val="both"/>
        <w:rPr>
          <w:rFonts w:ascii="Arial" w:hAnsi="Arial" w:cs="Arial"/>
          <w:sz w:val="22"/>
          <w:szCs w:val="22"/>
          <w:lang w:val="ca-ES"/>
        </w:rPr>
      </w:pPr>
    </w:p>
    <w:p w14:paraId="3EDD8AD2"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14:paraId="542377E0" w14:textId="77777777" w:rsidR="00182272" w:rsidRPr="002D1F2A" w:rsidRDefault="00182272" w:rsidP="00182272">
      <w:pPr>
        <w:jc w:val="both"/>
        <w:rPr>
          <w:rFonts w:ascii="Arial" w:hAnsi="Arial" w:cs="Arial"/>
          <w:sz w:val="22"/>
          <w:szCs w:val="22"/>
          <w:lang w:val="ca-ES"/>
        </w:rPr>
      </w:pPr>
    </w:p>
    <w:p w14:paraId="6FBAA131"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La prohibició de contractar que declari l’òrgan de contractació només tindrà efecte sobre els béns objecte de la resolució anticipada del contracte que ha provocat la prohibició de contractar i dins de l’àmbit de l’òrgan de contractació.</w:t>
      </w:r>
    </w:p>
    <w:p w14:paraId="65C6C651" w14:textId="77777777" w:rsidR="00182272" w:rsidRPr="002D1F2A" w:rsidRDefault="00182272" w:rsidP="00182272">
      <w:pPr>
        <w:jc w:val="both"/>
        <w:rPr>
          <w:rFonts w:ascii="Arial" w:hAnsi="Arial" w:cs="Arial"/>
          <w:sz w:val="22"/>
          <w:szCs w:val="22"/>
          <w:lang w:val="ca-ES"/>
        </w:rPr>
      </w:pPr>
    </w:p>
    <w:p w14:paraId="15B2F276"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14:paraId="0D0C54F7" w14:textId="77777777" w:rsidR="00182272" w:rsidRPr="002D1F2A" w:rsidRDefault="00182272" w:rsidP="00182272">
      <w:pPr>
        <w:jc w:val="both"/>
        <w:rPr>
          <w:rFonts w:ascii="Arial" w:hAnsi="Arial" w:cs="Arial"/>
          <w:sz w:val="22"/>
          <w:szCs w:val="22"/>
          <w:lang w:val="ca-ES"/>
        </w:rPr>
      </w:pPr>
    </w:p>
    <w:p w14:paraId="2D242EC5"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14:paraId="60230764" w14:textId="77777777" w:rsidR="00182272" w:rsidRPr="002D1F2A" w:rsidRDefault="00182272" w:rsidP="00182272">
      <w:pPr>
        <w:jc w:val="both"/>
        <w:rPr>
          <w:rFonts w:ascii="Arial" w:hAnsi="Arial" w:cs="Arial"/>
          <w:sz w:val="22"/>
          <w:szCs w:val="22"/>
          <w:lang w:val="ca-ES"/>
        </w:rPr>
      </w:pPr>
    </w:p>
    <w:p w14:paraId="3ADF80A3"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14:paraId="2B56C9FA" w14:textId="77777777" w:rsidR="00182272" w:rsidRPr="002D1F2A" w:rsidRDefault="00182272" w:rsidP="00182272">
      <w:pPr>
        <w:jc w:val="both"/>
        <w:rPr>
          <w:rFonts w:ascii="Arial" w:hAnsi="Arial" w:cs="Arial"/>
          <w:sz w:val="22"/>
          <w:szCs w:val="22"/>
          <w:lang w:val="ca-ES"/>
        </w:rPr>
      </w:pPr>
    </w:p>
    <w:p w14:paraId="3B8F50B7"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14:paraId="04184E9B" w14:textId="77777777" w:rsidR="00182272" w:rsidRPr="002D1F2A" w:rsidRDefault="00182272" w:rsidP="00182272">
      <w:pPr>
        <w:jc w:val="both"/>
        <w:rPr>
          <w:rFonts w:ascii="Arial" w:hAnsi="Arial" w:cs="Arial"/>
          <w:sz w:val="22"/>
          <w:szCs w:val="22"/>
          <w:lang w:val="ca-ES"/>
        </w:rPr>
      </w:pPr>
    </w:p>
    <w:p w14:paraId="338C46C8" w14:textId="77777777" w:rsidR="00182272" w:rsidRPr="002D1F2A" w:rsidRDefault="00182272" w:rsidP="00182272">
      <w:pPr>
        <w:jc w:val="both"/>
        <w:rPr>
          <w:rFonts w:ascii="Arial" w:hAnsi="Arial" w:cs="Arial"/>
          <w:sz w:val="22"/>
          <w:szCs w:val="22"/>
          <w:lang w:val="ca-ES"/>
        </w:rPr>
      </w:pPr>
    </w:p>
    <w:p w14:paraId="27844285" w14:textId="77777777"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14:paraId="17F8B652" w14:textId="77777777" w:rsidR="00182272" w:rsidRPr="002D1F2A" w:rsidRDefault="00182272" w:rsidP="00182272">
      <w:pPr>
        <w:spacing w:after="200" w:line="276" w:lineRule="auto"/>
        <w:contextualSpacing/>
        <w:jc w:val="both"/>
        <w:rPr>
          <w:rFonts w:ascii="Arial" w:hAnsi="Arial" w:cs="Arial"/>
          <w:sz w:val="22"/>
          <w:szCs w:val="22"/>
          <w:lang w:val="ca-ES"/>
        </w:rPr>
      </w:pPr>
    </w:p>
    <w:p w14:paraId="3B771EA3"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14:paraId="63DF2B8E" w14:textId="77777777" w:rsidR="00182272" w:rsidRPr="002D1F2A" w:rsidRDefault="00182272" w:rsidP="00182272">
      <w:pPr>
        <w:spacing w:after="200" w:line="276" w:lineRule="auto"/>
        <w:contextualSpacing/>
        <w:jc w:val="both"/>
        <w:rPr>
          <w:rFonts w:ascii="Arial" w:hAnsi="Arial" w:cs="Arial"/>
          <w:sz w:val="22"/>
          <w:szCs w:val="22"/>
          <w:lang w:val="ca-ES"/>
        </w:rPr>
      </w:pPr>
    </w:p>
    <w:p w14:paraId="0396C659"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14:paraId="4A43FD0D" w14:textId="77777777" w:rsidR="00182272" w:rsidRPr="002D1F2A" w:rsidRDefault="00182272" w:rsidP="00182272">
      <w:pPr>
        <w:jc w:val="both"/>
        <w:rPr>
          <w:rFonts w:ascii="Arial" w:hAnsi="Arial" w:cs="Arial"/>
          <w:sz w:val="22"/>
          <w:szCs w:val="22"/>
          <w:lang w:val="ca-ES"/>
        </w:rPr>
      </w:pPr>
    </w:p>
    <w:p w14:paraId="2D4FC8D2" w14:textId="77777777" w:rsidR="00182272" w:rsidRPr="002D1F2A" w:rsidRDefault="00182272" w:rsidP="00182272">
      <w:pPr>
        <w:jc w:val="both"/>
        <w:rPr>
          <w:rFonts w:ascii="Arial" w:hAnsi="Arial" w:cs="Arial"/>
          <w:sz w:val="22"/>
          <w:szCs w:val="22"/>
          <w:lang w:val="ca-ES"/>
        </w:rPr>
      </w:pPr>
    </w:p>
    <w:p w14:paraId="68D7E5BF" w14:textId="77777777"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14:paraId="3D95B8D6" w14:textId="77777777" w:rsidR="00182272" w:rsidRPr="002D1F2A" w:rsidRDefault="00182272" w:rsidP="00182272">
      <w:pPr>
        <w:jc w:val="both"/>
        <w:rPr>
          <w:rFonts w:ascii="Arial" w:hAnsi="Arial" w:cs="Arial"/>
          <w:sz w:val="22"/>
          <w:szCs w:val="22"/>
          <w:lang w:val="ca-ES"/>
        </w:rPr>
      </w:pPr>
    </w:p>
    <w:p w14:paraId="33E0CB86"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14:paraId="51ECAF17" w14:textId="77777777" w:rsidR="00182272" w:rsidRPr="002D1F2A" w:rsidRDefault="00182272" w:rsidP="00182272">
      <w:pPr>
        <w:jc w:val="both"/>
        <w:rPr>
          <w:rFonts w:ascii="Arial" w:hAnsi="Arial" w:cs="Arial"/>
          <w:sz w:val="22"/>
          <w:szCs w:val="22"/>
          <w:u w:val="single"/>
          <w:lang w:val="ca-ES"/>
        </w:rPr>
      </w:pPr>
    </w:p>
    <w:p w14:paraId="0005F647"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14:paraId="7FC5AB00" w14:textId="77777777" w:rsidR="00182272" w:rsidRPr="002D1F2A" w:rsidRDefault="00182272" w:rsidP="00182272">
      <w:pPr>
        <w:jc w:val="both"/>
        <w:rPr>
          <w:rFonts w:ascii="Arial" w:hAnsi="Arial" w:cs="Arial"/>
          <w:sz w:val="22"/>
          <w:szCs w:val="22"/>
          <w:u w:val="single"/>
          <w:lang w:val="ca-ES"/>
        </w:rPr>
      </w:pPr>
    </w:p>
    <w:p w14:paraId="5D3E1B75"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14:paraId="32B033E4" w14:textId="77777777" w:rsidR="00182272" w:rsidRPr="002D1F2A" w:rsidRDefault="00182272" w:rsidP="00182272">
      <w:pPr>
        <w:jc w:val="both"/>
        <w:rPr>
          <w:rFonts w:ascii="Arial" w:hAnsi="Arial" w:cs="Arial"/>
          <w:sz w:val="22"/>
          <w:szCs w:val="22"/>
          <w:lang w:val="ca-ES"/>
        </w:rPr>
      </w:pPr>
    </w:p>
    <w:p w14:paraId="2CC38A3F"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14:paraId="649B5340" w14:textId="77777777" w:rsidR="00182272" w:rsidRPr="002D1F2A" w:rsidRDefault="00182272" w:rsidP="00182272">
      <w:pPr>
        <w:jc w:val="both"/>
        <w:rPr>
          <w:rFonts w:ascii="Arial" w:hAnsi="Arial" w:cs="Arial"/>
          <w:sz w:val="22"/>
          <w:szCs w:val="22"/>
          <w:lang w:val="ca-ES"/>
        </w:rPr>
      </w:pPr>
    </w:p>
    <w:p w14:paraId="35D59937"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S’entendrà finalitzat l’expedient administratiu un cop realitzat l’avís de restabliment de les obligacions de l’empresa contractista. </w:t>
      </w:r>
    </w:p>
    <w:p w14:paraId="5E639A16" w14:textId="77777777" w:rsidR="00182272" w:rsidRPr="002D1F2A" w:rsidRDefault="00182272" w:rsidP="00182272">
      <w:pPr>
        <w:jc w:val="both"/>
        <w:rPr>
          <w:rFonts w:ascii="Arial" w:hAnsi="Arial" w:cs="Arial"/>
          <w:sz w:val="22"/>
          <w:szCs w:val="22"/>
          <w:lang w:val="ca-ES"/>
        </w:rPr>
      </w:pPr>
    </w:p>
    <w:p w14:paraId="2E1B264B"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14:paraId="6298DF17" w14:textId="77777777" w:rsidR="00182272" w:rsidRPr="002D1F2A" w:rsidRDefault="00182272" w:rsidP="00182272">
      <w:pPr>
        <w:jc w:val="both"/>
        <w:rPr>
          <w:rFonts w:ascii="Arial" w:hAnsi="Arial" w:cs="Arial"/>
          <w:sz w:val="22"/>
          <w:szCs w:val="22"/>
          <w:lang w:val="ca-ES"/>
        </w:rPr>
      </w:pPr>
    </w:p>
    <w:p w14:paraId="1DB35903" w14:textId="77777777" w:rsidR="00182272" w:rsidRPr="002D1F2A" w:rsidRDefault="00182272" w:rsidP="00182272">
      <w:pPr>
        <w:jc w:val="both"/>
        <w:rPr>
          <w:rFonts w:ascii="Arial" w:hAnsi="Arial" w:cs="Arial"/>
          <w:sz w:val="22"/>
          <w:szCs w:val="22"/>
          <w:u w:val="single"/>
          <w:lang w:val="ca-ES"/>
        </w:rPr>
      </w:pPr>
    </w:p>
    <w:p w14:paraId="046A91E6"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14:paraId="076BD4D0" w14:textId="77777777" w:rsidR="00182272" w:rsidRPr="002D1F2A" w:rsidRDefault="00182272" w:rsidP="00182272">
      <w:pPr>
        <w:jc w:val="both"/>
        <w:rPr>
          <w:rFonts w:ascii="Arial" w:hAnsi="Arial" w:cs="Arial"/>
          <w:sz w:val="22"/>
          <w:szCs w:val="22"/>
          <w:u w:val="single"/>
          <w:lang w:val="ca-ES"/>
        </w:rPr>
      </w:pPr>
    </w:p>
    <w:p w14:paraId="4ECFE223"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14:paraId="182349DC" w14:textId="77777777" w:rsidR="00182272" w:rsidRPr="002D1F2A" w:rsidRDefault="00182272" w:rsidP="00182272">
      <w:pPr>
        <w:jc w:val="both"/>
        <w:rPr>
          <w:rFonts w:ascii="Arial" w:hAnsi="Arial" w:cs="Arial"/>
          <w:sz w:val="22"/>
          <w:szCs w:val="22"/>
          <w:lang w:val="ca-ES"/>
        </w:rPr>
      </w:pPr>
    </w:p>
    <w:p w14:paraId="1CD53B0A" w14:textId="77777777" w:rsidR="00182272" w:rsidRPr="002D1F2A" w:rsidRDefault="00182272" w:rsidP="00182272">
      <w:pPr>
        <w:jc w:val="both"/>
        <w:rPr>
          <w:rFonts w:ascii="Arial" w:hAnsi="Arial" w:cs="Arial"/>
          <w:sz w:val="22"/>
          <w:szCs w:val="22"/>
          <w:u w:val="single"/>
          <w:lang w:val="ca-ES"/>
        </w:rPr>
      </w:pPr>
    </w:p>
    <w:p w14:paraId="3B46B85D"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14:paraId="231B9770" w14:textId="77777777" w:rsidR="00182272" w:rsidRPr="002D1F2A" w:rsidRDefault="00182272" w:rsidP="00182272">
      <w:pPr>
        <w:jc w:val="both"/>
        <w:rPr>
          <w:rFonts w:ascii="Arial" w:hAnsi="Arial" w:cs="Arial"/>
          <w:sz w:val="22"/>
          <w:szCs w:val="22"/>
          <w:lang w:val="ca-ES"/>
        </w:rPr>
      </w:pPr>
    </w:p>
    <w:p w14:paraId="748D5A62"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14:paraId="6DD1525E" w14:textId="77777777" w:rsidR="00182272" w:rsidRPr="002D1F2A" w:rsidRDefault="00182272" w:rsidP="00182272">
      <w:pPr>
        <w:jc w:val="both"/>
        <w:rPr>
          <w:rFonts w:ascii="Arial" w:hAnsi="Arial" w:cs="Arial"/>
          <w:sz w:val="22"/>
          <w:szCs w:val="22"/>
          <w:lang w:val="ca-ES"/>
        </w:rPr>
      </w:pPr>
    </w:p>
    <w:p w14:paraId="1251C83A"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14:paraId="667B1815" w14:textId="77777777" w:rsidR="00182272" w:rsidRPr="002D1F2A" w:rsidRDefault="00182272" w:rsidP="00182272">
      <w:pPr>
        <w:jc w:val="both"/>
        <w:rPr>
          <w:rFonts w:ascii="Arial" w:hAnsi="Arial" w:cs="Arial"/>
          <w:sz w:val="22"/>
          <w:szCs w:val="22"/>
          <w:lang w:val="ca-ES"/>
        </w:rPr>
      </w:pPr>
    </w:p>
    <w:p w14:paraId="1B57D49E"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14:paraId="138475F6" w14:textId="77777777" w:rsidR="00182272" w:rsidRPr="002D1F2A" w:rsidRDefault="00182272" w:rsidP="00182272">
      <w:pPr>
        <w:jc w:val="both"/>
        <w:rPr>
          <w:rFonts w:ascii="Arial" w:hAnsi="Arial" w:cs="Arial"/>
          <w:sz w:val="22"/>
          <w:szCs w:val="22"/>
          <w:lang w:val="ca-ES"/>
        </w:rPr>
      </w:pPr>
    </w:p>
    <w:p w14:paraId="5BAE198F"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14:paraId="41176FD2" w14:textId="77777777" w:rsidR="00182272" w:rsidRPr="002D1F2A" w:rsidRDefault="00182272" w:rsidP="00182272">
      <w:pPr>
        <w:jc w:val="both"/>
        <w:rPr>
          <w:rFonts w:ascii="Arial" w:hAnsi="Arial" w:cs="Arial"/>
          <w:sz w:val="22"/>
          <w:szCs w:val="22"/>
          <w:lang w:val="ca-ES"/>
        </w:rPr>
      </w:pPr>
    </w:p>
    <w:p w14:paraId="3B29A235"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14:paraId="474099B4" w14:textId="77777777" w:rsidR="00182272" w:rsidRPr="002D1F2A" w:rsidRDefault="00182272" w:rsidP="00182272">
      <w:pPr>
        <w:jc w:val="both"/>
        <w:rPr>
          <w:rFonts w:ascii="Arial" w:hAnsi="Arial" w:cs="Arial"/>
          <w:sz w:val="22"/>
          <w:szCs w:val="22"/>
          <w:lang w:val="ca-ES"/>
        </w:rPr>
      </w:pPr>
    </w:p>
    <w:p w14:paraId="14556F0D"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even" r:id="rId11"/>
      <w:headerReference w:type="default" r:id="rId12"/>
      <w:footerReference w:type="even" r:id="rId13"/>
      <w:footerReference w:type="default" r:id="rId14"/>
      <w:headerReference w:type="first" r:id="rId15"/>
      <w:footerReference w:type="first" r:id="rId16"/>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27DDF4" w14:textId="77777777" w:rsidR="004C7D10" w:rsidRDefault="004C7D10" w:rsidP="00F43205">
      <w:r>
        <w:separator/>
      </w:r>
    </w:p>
  </w:endnote>
  <w:endnote w:type="continuationSeparator" w:id="0">
    <w:p w14:paraId="58DF805F" w14:textId="77777777" w:rsidR="004C7D10" w:rsidRDefault="004C7D10"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94804" w14:textId="77777777" w:rsidR="004E7E86" w:rsidRDefault="004E7E86">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E8ED2" w14:textId="77777777"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18BE4367" wp14:editId="562C7CAA">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229C7" w14:textId="77777777" w:rsidR="004E7E86" w:rsidRDefault="004E7E86">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E3963F" w14:textId="77777777" w:rsidR="004C7D10" w:rsidRDefault="004C7D10" w:rsidP="00F43205">
      <w:r>
        <w:separator/>
      </w:r>
    </w:p>
  </w:footnote>
  <w:footnote w:type="continuationSeparator" w:id="0">
    <w:p w14:paraId="1F0AB286" w14:textId="77777777" w:rsidR="004C7D10" w:rsidRDefault="004C7D10"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F4011" w14:textId="77777777" w:rsidR="004E7E86" w:rsidRDefault="004E7E86">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A0A96" w14:textId="5C2A421D" w:rsidR="004E7E86" w:rsidRPr="004E7E86" w:rsidRDefault="004E7E86" w:rsidP="004E7E86">
    <w:pPr>
      <w:pStyle w:val="Capalera"/>
      <w:rPr>
        <w:lang w:val="ca-ES"/>
      </w:rPr>
    </w:pPr>
    <w:r w:rsidRPr="004E7E86">
      <w:rPr>
        <w:lang w:val="ca-ES"/>
      </w:rPr>
      <w:drawing>
        <wp:inline distT="0" distB="0" distL="0" distR="0" wp14:anchorId="3FD36E44" wp14:editId="1AC6EACC">
          <wp:extent cx="2301240" cy="358140"/>
          <wp:effectExtent l="0" t="0" r="3810" b="3810"/>
          <wp:docPr id="1966638097"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301240" cy="358140"/>
                  </a:xfrm>
                  <a:prstGeom prst="rect">
                    <a:avLst/>
                  </a:prstGeom>
                  <a:noFill/>
                  <a:ln>
                    <a:noFill/>
                  </a:ln>
                </pic:spPr>
              </pic:pic>
            </a:graphicData>
          </a:graphic>
        </wp:inline>
      </w:drawing>
    </w:r>
  </w:p>
  <w:p w14:paraId="4344BFF4" w14:textId="694068EE" w:rsidR="00027A4C" w:rsidRDefault="00027A4C">
    <w:pPr>
      <w:pStyle w:val="Capaler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57DFE" w14:textId="77777777" w:rsidR="004E7E86" w:rsidRDefault="004E7E86">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16cid:durableId="1633514269">
    <w:abstractNumId w:val="20"/>
  </w:num>
  <w:num w:numId="2" w16cid:durableId="554897031">
    <w:abstractNumId w:val="23"/>
  </w:num>
  <w:num w:numId="3" w16cid:durableId="687291020">
    <w:abstractNumId w:val="17"/>
  </w:num>
  <w:num w:numId="4" w16cid:durableId="2090228084">
    <w:abstractNumId w:val="9"/>
  </w:num>
  <w:num w:numId="5" w16cid:durableId="1474523606">
    <w:abstractNumId w:val="2"/>
  </w:num>
  <w:num w:numId="6" w16cid:durableId="1511523969">
    <w:abstractNumId w:val="25"/>
  </w:num>
  <w:num w:numId="7" w16cid:durableId="2030644148">
    <w:abstractNumId w:val="5"/>
  </w:num>
  <w:num w:numId="8" w16cid:durableId="338429011">
    <w:abstractNumId w:val="6"/>
  </w:num>
  <w:num w:numId="9" w16cid:durableId="829830525">
    <w:abstractNumId w:val="13"/>
  </w:num>
  <w:num w:numId="10" w16cid:durableId="268239057">
    <w:abstractNumId w:val="4"/>
  </w:num>
  <w:num w:numId="11" w16cid:durableId="1285111968">
    <w:abstractNumId w:val="22"/>
  </w:num>
  <w:num w:numId="12" w16cid:durableId="1947272997">
    <w:abstractNumId w:val="0"/>
  </w:num>
  <w:num w:numId="13" w16cid:durableId="1474251317">
    <w:abstractNumId w:val="7"/>
  </w:num>
  <w:num w:numId="14" w16cid:durableId="1388870286">
    <w:abstractNumId w:val="19"/>
  </w:num>
  <w:num w:numId="15" w16cid:durableId="645816003">
    <w:abstractNumId w:val="24"/>
  </w:num>
  <w:num w:numId="16" w16cid:durableId="2052462120">
    <w:abstractNumId w:val="3"/>
  </w:num>
  <w:num w:numId="17" w16cid:durableId="1785417647">
    <w:abstractNumId w:val="12"/>
  </w:num>
  <w:num w:numId="18" w16cid:durableId="1662850186">
    <w:abstractNumId w:val="16"/>
  </w:num>
  <w:num w:numId="19" w16cid:durableId="1703703738">
    <w:abstractNumId w:val="10"/>
  </w:num>
  <w:num w:numId="20" w16cid:durableId="492113763">
    <w:abstractNumId w:val="18"/>
  </w:num>
  <w:num w:numId="21" w16cid:durableId="136344040">
    <w:abstractNumId w:val="1"/>
  </w:num>
  <w:num w:numId="22" w16cid:durableId="813106615">
    <w:abstractNumId w:val="11"/>
  </w:num>
  <w:num w:numId="23" w16cid:durableId="1167284792">
    <w:abstractNumId w:val="14"/>
  </w:num>
  <w:num w:numId="24" w16cid:durableId="701981135">
    <w:abstractNumId w:val="21"/>
  </w:num>
  <w:num w:numId="25" w16cid:durableId="984897869">
    <w:abstractNumId w:val="8"/>
  </w:num>
  <w:num w:numId="26" w16cid:durableId="14000538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24602"/>
    <w:rsid w:val="003559D9"/>
    <w:rsid w:val="00384F15"/>
    <w:rsid w:val="003D416E"/>
    <w:rsid w:val="003E4313"/>
    <w:rsid w:val="00402FBA"/>
    <w:rsid w:val="004035BC"/>
    <w:rsid w:val="00437A44"/>
    <w:rsid w:val="0044104E"/>
    <w:rsid w:val="004B404B"/>
    <w:rsid w:val="004B5DF9"/>
    <w:rsid w:val="004C7D10"/>
    <w:rsid w:val="004E1D22"/>
    <w:rsid w:val="004E7E86"/>
    <w:rsid w:val="00555E18"/>
    <w:rsid w:val="00572617"/>
    <w:rsid w:val="005769FA"/>
    <w:rsid w:val="005A6BEB"/>
    <w:rsid w:val="005C3F9F"/>
    <w:rsid w:val="005F3353"/>
    <w:rsid w:val="00603F38"/>
    <w:rsid w:val="0061594D"/>
    <w:rsid w:val="00633CF5"/>
    <w:rsid w:val="00662C41"/>
    <w:rsid w:val="006C1D92"/>
    <w:rsid w:val="006C22EC"/>
    <w:rsid w:val="00717F0D"/>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0369"/>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FC6A0A1"/>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Lletraperdefectedelpargraf">
    <w:name w:val="Default Paragraph Font"/>
    <w:uiPriority w:val="1"/>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125196">
      <w:bodyDiv w:val="1"/>
      <w:marLeft w:val="0"/>
      <w:marRight w:val="0"/>
      <w:marTop w:val="0"/>
      <w:marBottom w:val="0"/>
      <w:divBdr>
        <w:top w:val="none" w:sz="0" w:space="0" w:color="auto"/>
        <w:left w:val="none" w:sz="0" w:space="0" w:color="auto"/>
        <w:bottom w:val="none" w:sz="0" w:space="0" w:color="auto"/>
        <w:right w:val="none" w:sz="0" w:space="0" w:color="auto"/>
      </w:divBdr>
    </w:div>
    <w:div w:id="184281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cid:image002.png@01DBAED2.52C5EDF0" TargetMode="External"/><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A098CD-9E16-4541-9CFF-86482C8E3DAB}">
  <ds:schemaRefs>
    <ds:schemaRef ds:uri="http://schemas.openxmlformats.org/officeDocument/2006/bibliography"/>
  </ds:schemaRefs>
</ds:datastoreItem>
</file>

<file path=customXml/itemProps2.xml><?xml version="1.0" encoding="utf-8"?>
<ds:datastoreItem xmlns:ds="http://schemas.openxmlformats.org/officeDocument/2006/customXml" ds:itemID="{A303D4DD-34A4-40E3-B5E5-3C4457F991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A77D0F-AE5B-47CE-9B9A-9E53070E40F2}">
  <ds:schemaRefs>
    <ds:schemaRef ds:uri="http://schemas.microsoft.com/sharepoint/v3/contenttype/forms"/>
  </ds:schemaRefs>
</ds:datastoreItem>
</file>

<file path=customXml/itemProps4.xml><?xml version="1.0" encoding="utf-8"?>
<ds:datastoreItem xmlns:ds="http://schemas.openxmlformats.org/officeDocument/2006/customXml" ds:itemID="{18F26DDF-6410-4B83-AAF2-5AFFF562C98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1759</Words>
  <Characters>10029</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Soto Romacho, Cristina</cp:lastModifiedBy>
  <cp:revision>5</cp:revision>
  <cp:lastPrinted>2023-03-13T13:08:00Z</cp:lastPrinted>
  <dcterms:created xsi:type="dcterms:W3CDTF">2023-03-13T13:21:00Z</dcterms:created>
  <dcterms:modified xsi:type="dcterms:W3CDTF">2025-05-23T10:18:00Z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